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6"/>
          <w:tab w:val="right" w:pos="9070"/>
        </w:tabs>
        <w:adjustRightInd w:val="0"/>
        <w:snapToGrid w:val="0"/>
        <w:jc w:val="lef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附件：</w:t>
      </w:r>
      <w:r>
        <w:rPr>
          <w:rFonts w:hint="eastAsia" w:ascii="Times New Roman" w:hAnsi="Times New Roman" w:eastAsia="宋体"/>
        </w:rPr>
        <w:t>2017中国创业投资行业年度评选盛典活动</w:t>
      </w:r>
      <w:r>
        <w:rPr>
          <w:rFonts w:ascii="Times New Roman" w:hAnsi="Times New Roman" w:eastAsia="宋体"/>
          <w:szCs w:val="21"/>
        </w:rPr>
        <w:t>评审委员会名单</w:t>
      </w:r>
    </w:p>
    <w:p>
      <w:pPr>
        <w:adjustRightInd w:val="0"/>
        <w:snapToGrid w:val="0"/>
        <w:jc w:val="left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  <w:b/>
          <w:szCs w:val="21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2017中国创业投资行业年度评选盛典活动</w:t>
      </w:r>
      <w:r>
        <w:rPr>
          <w:rFonts w:ascii="Times New Roman" w:hAnsi="Times New Roman" w:eastAsia="宋体"/>
          <w:szCs w:val="21"/>
        </w:rPr>
        <w:t>评审委员会名单</w:t>
      </w:r>
    </w:p>
    <w:p>
      <w:pPr>
        <w:adjustRightInd w:val="0"/>
        <w:snapToGrid w:val="0"/>
        <w:jc w:val="center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  <w:szCs w:val="21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（15人 排名不分先后）</w:t>
      </w:r>
    </w:p>
    <w:p>
      <w:pPr>
        <w:ind w:firstLine="420" w:firstLineChars="200"/>
        <w:rPr>
          <w:rFonts w:ascii="Times New Roman" w:hAnsi="Times New Roman" w:eastAsia="宋体"/>
        </w:rPr>
      </w:pPr>
    </w:p>
    <w:tbl>
      <w:tblPr>
        <w:tblStyle w:val="4"/>
        <w:tblW w:w="6082" w:type="dxa"/>
        <w:jc w:val="center"/>
        <w:tblInd w:w="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巴曙松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北京大学汇丰商学院金融学教授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陈东琪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中国社会科学院研究生院教授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但  斌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深圳东方港湾投资管理股份有限公司董事长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胡芳日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中国投资协会股权和创业投资专业委员会副会长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吕  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全球财富管理行业专家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毛丹平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中山大学理财规划课程首席讲师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史正富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复旦大学新政治经济学研究中心主任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熊晓鸽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IDG资本全球董事长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徐洪才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中国国际经济交流中心副总经济师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杨德龙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前海开源基金管理有限公司执行总经理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张圣平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北京大学光华管理学院金融系副教授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哈继铭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中国国际金融公司首席经济学家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谢国忠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独立经济学家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华  生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东南大学经济管理学院名誉院长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季  曦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北京大学经济学院发展经济学系副教授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2F8C"/>
    <w:rsid w:val="3E692F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2018-09-14T02:10:00Z</dcterms:created>
  <dc:creator>掌心的猫咪</dc:creator>
  <cp:lastModifiedBy>掌心的猫咪</cp:lastModifiedBy>
  <dcterms:modified xsi:type="dcterms:W3CDTF">2018-09-14T02:10:58Z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